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黑体" w:hAnsi="黑体" w:eastAsia="黑体" w:cs="黑体"/>
          <w:sz w:val="32"/>
          <w:szCs w:val="32"/>
        </w:rPr>
      </w:pPr>
      <w:r>
        <w:rPr>
          <w:rFonts w:hint="eastAsia" w:ascii="黑体" w:hAnsi="黑体" w:eastAsia="黑体" w:cs="黑体"/>
          <w:sz w:val="32"/>
          <w:szCs w:val="32"/>
        </w:rPr>
        <w:t>附件2</w:t>
      </w:r>
    </w:p>
    <w:p>
      <w:pPr>
        <w:pStyle w:val="4"/>
        <w:widowControl/>
        <w:spacing w:beforeAutospacing="0" w:afterAutospacing="0" w:line="72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河南省新型农民社员示范培训基地</w:t>
      </w:r>
    </w:p>
    <w:p>
      <w:pPr>
        <w:pStyle w:val="4"/>
        <w:widowControl/>
        <w:spacing w:beforeAutospacing="0" w:afterAutospacing="0" w:line="720" w:lineRule="exact"/>
        <w:jc w:val="center"/>
        <w:rPr>
          <w:rFonts w:ascii="仿宋_GB2312" w:hAnsi="仿宋_GB2312" w:eastAsia="仿宋_GB2312" w:cs="仿宋_GB2312"/>
          <w:color w:val="333333"/>
          <w:sz w:val="32"/>
          <w:szCs w:val="32"/>
          <w:shd w:val="clear" w:color="auto" w:fill="FFFFFF"/>
        </w:rPr>
      </w:pPr>
      <w:r>
        <w:rPr>
          <w:rFonts w:hint="eastAsia" w:ascii="方正小标宋简体" w:hAnsi="方正小标宋简体" w:eastAsia="方正小标宋简体" w:cs="方正小标宋简体"/>
          <w:color w:val="333333"/>
          <w:sz w:val="44"/>
          <w:szCs w:val="44"/>
          <w:shd w:val="clear" w:color="auto" w:fill="FFFFFF"/>
        </w:rPr>
        <w:t>申报条件</w:t>
      </w:r>
    </w:p>
    <w:p>
      <w:pPr>
        <w:pStyle w:val="4"/>
        <w:widowControl/>
        <w:spacing w:beforeAutospacing="0" w:afterAutospacing="0" w:line="720" w:lineRule="exact"/>
        <w:jc w:val="both"/>
        <w:rPr>
          <w:rFonts w:ascii="仿宋_GB2312" w:hAnsi="仿宋_GB2312" w:eastAsia="仿宋_GB2312" w:cs="仿宋_GB2312"/>
          <w:color w:val="333333"/>
          <w:sz w:val="32"/>
          <w:szCs w:val="32"/>
          <w:shd w:val="clear" w:color="auto" w:fill="FFFFFF"/>
        </w:rPr>
      </w:pPr>
    </w:p>
    <w:p>
      <w:pPr>
        <w:pStyle w:val="4"/>
        <w:widowControl/>
        <w:spacing w:beforeAutospacing="0" w:afterAutospacing="0" w:line="60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一、申报范围</w:t>
      </w:r>
    </w:p>
    <w:p>
      <w:pPr>
        <w:pStyle w:val="4"/>
        <w:widowControl/>
        <w:spacing w:beforeAutospacing="0" w:afterAutospacing="0" w:line="600" w:lineRule="exact"/>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具备一定规模和条件的供销合作社系统职业院校、培训中心和农民专业合作社、家庭农场、现代农业园区、龙头企业、基层供销社、农村合作经济组织等均可申报。</w:t>
      </w:r>
    </w:p>
    <w:p>
      <w:pPr>
        <w:pStyle w:val="4"/>
        <w:widowControl/>
        <w:spacing w:beforeAutospacing="0" w:afterAutospacing="0" w:line="60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二、具体条件</w:t>
      </w:r>
    </w:p>
    <w:p>
      <w:pPr>
        <w:pStyle w:val="4"/>
        <w:widowControl/>
        <w:spacing w:beforeAutospacing="0" w:afterAutospacing="0" w:line="600" w:lineRule="exact"/>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xml:space="preserve"> 河南省新型农民社员示范培训基地应当同时具备下列条件：</w:t>
      </w:r>
    </w:p>
    <w:p>
      <w:pPr>
        <w:pStyle w:val="4"/>
        <w:widowControl/>
        <w:spacing w:beforeAutospacing="0" w:afterAutospacing="0" w:line="600"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（一）具有独立的法人资格，能够独立承担民事责任且财务状况稳定。</w:t>
      </w:r>
    </w:p>
    <w:p>
      <w:pPr>
        <w:pStyle w:val="4"/>
        <w:widowControl/>
        <w:spacing w:beforeAutospacing="0" w:afterAutospacing="0" w:line="600"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（二）具有满足新型职业农民培育工作所需的培训场所（至少容纳学员50人）、教学设施（多媒体等）和食宿条件（能满足50人的食宿）；职业院校和培训中心还必须同时具备与培训专业相关的实习实训条件。</w:t>
      </w:r>
    </w:p>
    <w:p>
      <w:pPr>
        <w:pStyle w:val="4"/>
        <w:widowControl/>
        <w:spacing w:beforeAutospacing="0" w:afterAutospacing="0" w:line="600"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（三）具有一批相应的专业技术人员作为授课教师或技术指导员，能够根据培训对象的特点和专业，合理设置课程。</w:t>
      </w:r>
    </w:p>
    <w:p>
      <w:pPr>
        <w:pStyle w:val="4"/>
        <w:widowControl/>
        <w:spacing w:beforeAutospacing="0" w:afterAutospacing="0" w:line="600"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（四）遵守新型农民社员培训工作的各项要求，具有健全的基本管理制度和良好的社会信誉。</w:t>
      </w:r>
    </w:p>
    <w:p>
      <w:pPr>
        <w:pStyle w:val="4"/>
        <w:widowControl/>
        <w:spacing w:beforeAutospacing="0" w:afterAutospacing="0" w:line="600"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五）职业院校和培训中心要具备一定的培训经验；农民合作社等基层单位要具有服务带动周边群众共同致富经验，经常开展农业专业技术培训，产业专业化强、业务技术领先、示范带动作用明显，符合新型农民社员培训的特点和规律。</w:t>
      </w:r>
    </w:p>
    <w:p>
      <w:pPr>
        <w:pStyle w:val="4"/>
        <w:widowControl/>
        <w:spacing w:beforeAutospacing="0" w:afterAutospacing="0" w:line="600" w:lineRule="exact"/>
        <w:jc w:val="center"/>
        <w:rPr>
          <w:rFonts w:hint="eastAsia" w:ascii="仿宋_GB2312" w:hAnsi="仿宋_GB2312" w:eastAsia="仿宋_GB2312" w:cs="仿宋_GB2312"/>
          <w:color w:val="333333"/>
          <w:sz w:val="32"/>
          <w:szCs w:val="32"/>
          <w:shd w:val="clear" w:color="auto" w:fill="FFFFFF"/>
        </w:rPr>
      </w:pPr>
      <w:bookmarkStart w:id="0" w:name="_GoBack"/>
      <w:bookmarkEnd w:id="0"/>
    </w:p>
    <w:sectPr>
      <w:footerReference r:id="rId3" w:type="default"/>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EB"/>
    <w:rsid w:val="0016795F"/>
    <w:rsid w:val="00571EBA"/>
    <w:rsid w:val="005F0305"/>
    <w:rsid w:val="00710FEB"/>
    <w:rsid w:val="0079217E"/>
    <w:rsid w:val="008E1B0C"/>
    <w:rsid w:val="00C11AC7"/>
    <w:rsid w:val="00E14793"/>
    <w:rsid w:val="0278527C"/>
    <w:rsid w:val="032E73AC"/>
    <w:rsid w:val="03A87844"/>
    <w:rsid w:val="03F573BB"/>
    <w:rsid w:val="04633220"/>
    <w:rsid w:val="0616261F"/>
    <w:rsid w:val="081D2FEA"/>
    <w:rsid w:val="097A758C"/>
    <w:rsid w:val="0A4A4953"/>
    <w:rsid w:val="0A5C0F82"/>
    <w:rsid w:val="0A684FE9"/>
    <w:rsid w:val="0A707867"/>
    <w:rsid w:val="0A9D4868"/>
    <w:rsid w:val="0CB1380D"/>
    <w:rsid w:val="0E0B17A6"/>
    <w:rsid w:val="0F6A3861"/>
    <w:rsid w:val="118D628C"/>
    <w:rsid w:val="13054DEB"/>
    <w:rsid w:val="13E05EEC"/>
    <w:rsid w:val="163B5E46"/>
    <w:rsid w:val="16AF6D4F"/>
    <w:rsid w:val="17302609"/>
    <w:rsid w:val="17895F28"/>
    <w:rsid w:val="19524634"/>
    <w:rsid w:val="19F8519C"/>
    <w:rsid w:val="1B0C4A85"/>
    <w:rsid w:val="1B4F5652"/>
    <w:rsid w:val="1C326F28"/>
    <w:rsid w:val="1D4733AB"/>
    <w:rsid w:val="1D797F00"/>
    <w:rsid w:val="214672FE"/>
    <w:rsid w:val="21D1080E"/>
    <w:rsid w:val="23262BAA"/>
    <w:rsid w:val="253C55E5"/>
    <w:rsid w:val="253D6836"/>
    <w:rsid w:val="257B07F1"/>
    <w:rsid w:val="2977755B"/>
    <w:rsid w:val="2C271279"/>
    <w:rsid w:val="2EA0041E"/>
    <w:rsid w:val="2FF15F5E"/>
    <w:rsid w:val="31453388"/>
    <w:rsid w:val="331C2B99"/>
    <w:rsid w:val="34F75A9A"/>
    <w:rsid w:val="36820366"/>
    <w:rsid w:val="37F926EA"/>
    <w:rsid w:val="3B113610"/>
    <w:rsid w:val="3DE559F8"/>
    <w:rsid w:val="3E9A4896"/>
    <w:rsid w:val="422D70FE"/>
    <w:rsid w:val="480F2558"/>
    <w:rsid w:val="49E35981"/>
    <w:rsid w:val="4A4F3864"/>
    <w:rsid w:val="4B910966"/>
    <w:rsid w:val="4C441792"/>
    <w:rsid w:val="4E91075A"/>
    <w:rsid w:val="4F402E41"/>
    <w:rsid w:val="510E5B23"/>
    <w:rsid w:val="528D6520"/>
    <w:rsid w:val="53AD68AA"/>
    <w:rsid w:val="574C3019"/>
    <w:rsid w:val="58F051F6"/>
    <w:rsid w:val="5C2A32E6"/>
    <w:rsid w:val="5C9C58DF"/>
    <w:rsid w:val="5E6856E4"/>
    <w:rsid w:val="5F022454"/>
    <w:rsid w:val="5FC3618F"/>
    <w:rsid w:val="62FB6715"/>
    <w:rsid w:val="631B6672"/>
    <w:rsid w:val="645567FE"/>
    <w:rsid w:val="64953DD5"/>
    <w:rsid w:val="669848AD"/>
    <w:rsid w:val="669C1308"/>
    <w:rsid w:val="66C87B3D"/>
    <w:rsid w:val="67CF7170"/>
    <w:rsid w:val="68F453EE"/>
    <w:rsid w:val="6D495538"/>
    <w:rsid w:val="6E65408B"/>
    <w:rsid w:val="6EC54F0B"/>
    <w:rsid w:val="706817E6"/>
    <w:rsid w:val="70A5684E"/>
    <w:rsid w:val="75B61065"/>
    <w:rsid w:val="765974CB"/>
    <w:rsid w:val="76A409E9"/>
    <w:rsid w:val="78585BAB"/>
    <w:rsid w:val="78FE7332"/>
    <w:rsid w:val="796C459B"/>
    <w:rsid w:val="7AEA151B"/>
    <w:rsid w:val="7E5B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000000"/>
      <w:sz w:val="18"/>
      <w:szCs w:val="18"/>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000000"/>
      <w:sz w:val="18"/>
      <w:szCs w:val="18"/>
      <w:u w:val="non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character" w:customStyle="1" w:styleId="15">
    <w:name w:val="icon1"/>
    <w:basedOn w:val="7"/>
    <w:qFormat/>
    <w:uiPriority w:val="0"/>
  </w:style>
  <w:style w:type="character" w:customStyle="1" w:styleId="16">
    <w:name w:val="change-size"/>
    <w:basedOn w:val="7"/>
    <w:qFormat/>
    <w:uiPriority w:val="0"/>
    <w:rPr>
      <w:color w:val="CC0000"/>
    </w:rPr>
  </w:style>
  <w:style w:type="character" w:customStyle="1" w:styleId="17">
    <w:name w:val="icon2"/>
    <w:basedOn w:val="7"/>
    <w:qFormat/>
    <w:uiPriority w:val="0"/>
  </w:style>
  <w:style w:type="character" w:customStyle="1" w:styleId="18">
    <w:name w:val="icon3"/>
    <w:basedOn w:val="7"/>
    <w:qFormat/>
    <w:uiPriority w:val="0"/>
  </w:style>
  <w:style w:type="character" w:customStyle="1" w:styleId="19">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660</Words>
  <Characters>3762</Characters>
  <Lines>31</Lines>
  <Paragraphs>8</Paragraphs>
  <TotalTime>10</TotalTime>
  <ScaleCrop>false</ScaleCrop>
  <LinksUpToDate>false</LinksUpToDate>
  <CharactersWithSpaces>4414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2020-04-09T09:29:00Z</dcterms:created>
  <dc:creator>Administrator</dc:creator>
  <cp:lastModifiedBy>Administrator</cp:lastModifiedBy>
  <cp:lastPrinted>2020-05-15T00:48:00Z</cp:lastPrinted>
  <dcterms:modified xsi:type="dcterms:W3CDTF">2020-06-03T03:05:16Z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